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F02CC"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/>
          <w:bCs/>
          <w:kern w:val="0"/>
          <w:sz w:val="44"/>
          <w:szCs w:val="44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44"/>
          <w:szCs w:val="44"/>
          <w:lang w:val="en-US" w:eastAsia="zh-CN" w:bidi="ar"/>
        </w:rPr>
        <w:t>合肥九中高二研学行：</w:t>
      </w:r>
    </w:p>
    <w:p w14:paraId="200D13F4"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kern w:val="0"/>
          <w:sz w:val="44"/>
          <w:szCs w:val="44"/>
          <w:lang w:val="en-US" w:eastAsia="zh-CN" w:bidi="ar"/>
        </w:rPr>
        <w:t>探秘科技之光，筑梦工程未来</w:t>
      </w:r>
    </w:p>
    <w:p w14:paraId="5AA65E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为丰富学生科技知识，提升实践能力，近日，合肥九中高二年级开展科技工程主题研学活动，其中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14班与28班学子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前往京东方科技集团与安徽省科技馆，开启了一场兼具知识性与趣味性的科技探索之旅。</w:t>
      </w:r>
    </w:p>
    <w:p w14:paraId="544D58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上午，研学队伍抵达京东方，在接待老师的带领下，同学们深入了解了我国工业发展历程及京东方灯塔工厂的生产优势。老师详细讲解了京东方在屏幕行业的核心成果，从柔性屏到超高清显示，从车载显示到智慧终端，让同学们直观感受科技赋能生活的魅力。随后，手工实践环节中，同学们通过动手操作，近距离接触屏幕生产原理，在实践中深化对专业知识的理解。在自动化流水线参观环节，智能化、现代化的生产设备有序运转，精准高效的操作让同学们叹为观止，深刻体会到科技与工业融合的强大力量。</w:t>
      </w:r>
    </w:p>
    <w:p w14:paraId="5A9323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5420" cy="3947795"/>
            <wp:effectExtent l="0" t="0" r="7620" b="14605"/>
            <wp:docPr id="2" name="图片 2" descr="微信图片_2026051719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51719562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32E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5420" cy="3947795"/>
            <wp:effectExtent l="0" t="0" r="7620" b="14605"/>
            <wp:docPr id="3" name="图片 3" descr="微信图片_20260517195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5171956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53990" cy="3940175"/>
            <wp:effectExtent l="0" t="0" r="3810" b="6985"/>
            <wp:docPr id="6" name="图片 6" descr="IMG_3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33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53990" cy="3940175"/>
            <wp:effectExtent l="0" t="0" r="3810" b="6985"/>
            <wp:docPr id="5" name="图片 5" descr="IMG_3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336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470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下午，研学队伍前往安徽省科技馆，同学们以小组为单位，有序参观各类互动展览项目。从力学原理到电磁奥秘，从航空航天到生命科学，丰富的互动体验让同学们在探索中学习，在实践中思考，充分激发了大家对科学探索的兴趣与热情，现场氛围热烈而有序。</w:t>
      </w:r>
    </w:p>
    <w:p w14:paraId="767951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5420" cy="3947795"/>
            <wp:effectExtent l="0" t="0" r="7620" b="14605"/>
            <wp:docPr id="1" name="图片 1" descr="微信图片_20260517195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5171956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063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53990" cy="3940175"/>
            <wp:effectExtent l="0" t="0" r="3810" b="6985"/>
            <wp:docPr id="4" name="图片 4" descr="93f80901f2ceef58deaf43e1f329d8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3f80901f2ceef58deaf43e1f329d8d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092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此次研学活动，将课堂知识与实践体验相结合，不仅拓宽了同学们的科技视野，更培养了大家的创新思维与实践能力。同学们纷纷表示，将以此次研学为契机，努力学习科学知识，不负韶华，筑梦科技未来。</w:t>
      </w:r>
    </w:p>
    <w:p w14:paraId="332EF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</w:t>
      </w:r>
    </w:p>
    <w:p w14:paraId="69C49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0DC69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7C2DF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撰稿人、摄图：杨大武</w:t>
      </w:r>
    </w:p>
    <w:p w14:paraId="1C0A7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一审：杨大武</w:t>
      </w:r>
    </w:p>
    <w:p w14:paraId="26A07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二审：邵帅</w:t>
      </w:r>
    </w:p>
    <w:p w14:paraId="06221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三审：汪玉慧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FB99332-3743-4C5B-A28A-385AB88C598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37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2026-05-17T11:51:49Z</dcterms:created>
  <dc:creator>杨大武</dc:creator>
  <cp:lastModifiedBy>^_^</cp:lastModifiedBy>
  <dcterms:modified xsi:type="dcterms:W3CDTF">2026-05-17T12:06:16Z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eyJoZGlkIjoiYjk0M2U5YmEzOWY4Y2JhNjA4MmE3ZTJmNTk4Y2E0NzQiLCJ1c2VySWQiOiIzMDExMzUzNDQifQ==</vt:lpwstr>
  </property>
  <property fmtid="{D5CDD505-2E9C-101B-9397-08002B2CF9AE}" pid="4" name="ICV">
    <vt:lpwstr>6576E5D4119E4D4891471470D94B800B_12</vt:lpwstr>
  </property>
</Properties>
</file>