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24D5A">
      <w:pPr>
        <w:spacing w:before="65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 w14:paraId="0DDA7770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评分细则</w:t>
      </w:r>
    </w:p>
    <w:p w14:paraId="3B9A7ECB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9"/>
        <w:tblW w:w="852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1320"/>
        <w:gridCol w:w="5945"/>
      </w:tblGrid>
      <w:tr w14:paraId="7745D2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294F99">
            <w:pPr>
              <w:pStyle w:val="6"/>
              <w:keepNext/>
              <w:snapToGrid w:val="0"/>
              <w:ind w:left="0" w:leftChars="0" w:right="0" w:rightChars="0" w:firstLine="0" w:firstLineChars="0"/>
              <w:jc w:val="center"/>
              <w:rPr>
                <w:rFonts w:hint="eastAsia" w:ascii="Arial" w:eastAsia="等线"/>
                <w:b/>
                <w:sz w:val="22"/>
                <w:szCs w:val="22"/>
                <w:lang w:val="en-US" w:eastAsia="zh-CN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评分项目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B5920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hint="eastAsia" w:ascii="Arial" w:eastAsia="等线"/>
                <w:b/>
                <w:sz w:val="22"/>
                <w:szCs w:val="22"/>
                <w:lang w:val="en-US" w:eastAsia="zh-CN"/>
              </w:rPr>
            </w:pPr>
            <w:r>
              <w:rPr>
                <w:b/>
                <w:bCs/>
                <w:spacing w:val="-6"/>
              </w:rPr>
              <w:t>分值范</w:t>
            </w:r>
            <w:r>
              <w:rPr>
                <w:b/>
                <w:bCs/>
                <w:spacing w:val="-3"/>
              </w:rPr>
              <w:t>围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368FF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hint="eastAsia" w:ascii="Arial" w:eastAsia="等线"/>
                <w:b/>
                <w:sz w:val="22"/>
                <w:szCs w:val="22"/>
                <w:lang w:val="en-US" w:eastAsia="en-US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评分标准</w:t>
            </w:r>
          </w:p>
        </w:tc>
      </w:tr>
      <w:tr w14:paraId="55A995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4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664F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服务方案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7EA6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0-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分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B74C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投标人根据项目特点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完整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服务方案，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包括但不限于研学活动安排、课程设计、交通、用车、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用餐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等内容，由评标委员会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进行综合评分：</w:t>
            </w:r>
          </w:p>
          <w:p w14:paraId="10AFA0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（1）方案优于本项目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服务需求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，完整详细，可行性、实用性、针对性强，得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分；</w:t>
            </w:r>
          </w:p>
          <w:p w14:paraId="17A87A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（2）方案措施适合本项目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服务需求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，完整详细，具有可行性、实用性、针对性，得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分；</w:t>
            </w:r>
          </w:p>
          <w:p w14:paraId="40E2EA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（3）方案基本适合本项目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服务需求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，可行性、实用性、针对性有待改善，得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分；</w:t>
            </w:r>
          </w:p>
          <w:p w14:paraId="411E04B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（4）方案不可行或者未提供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 xml:space="preserve"> 0 分。</w:t>
            </w:r>
          </w:p>
        </w:tc>
      </w:tr>
      <w:tr w14:paraId="406146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3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3104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服务质量、安全保障措施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877C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0-10分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641F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根据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投标人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提供的服务质量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安全保障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措施进行综合评分，包括但不限于服务效果保障措施、效果提升途径、问题反馈、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应急预案、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处理措施等：</w:t>
            </w:r>
          </w:p>
          <w:p w14:paraId="0B18E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（1）服务效果保障措施多样，问题反馈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应急预案及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处理措施规范高效，符合项目实际，内容完整详细，可行性、实用性、针对性强，得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分；</w:t>
            </w:r>
          </w:p>
          <w:p w14:paraId="0B832E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（2）服务效果保障措施多样，问题反馈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应急预案及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处理措施规范，贴近项目实际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内容完整详细，具有可行性、实用性和针对性，得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分；</w:t>
            </w:r>
          </w:p>
          <w:p w14:paraId="7F84C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（3）服务效果保障措施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待增强，问题反馈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应急预案及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处理措施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待规范，可行性、实用性、针对性有待改善，得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分；</w:t>
            </w:r>
          </w:p>
          <w:p w14:paraId="253F42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（4）方案不可行或者未提供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，得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 xml:space="preserve"> 0 分。</w:t>
            </w:r>
          </w:p>
        </w:tc>
      </w:tr>
      <w:tr w14:paraId="193ED3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47D7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BB889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AC568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342A6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BC9D5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A382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F9A1A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服务团队方案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84D4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68F0B4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1D1039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2046CB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767ECA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70C32F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52902A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0-10分</w:t>
            </w:r>
          </w:p>
          <w:p w14:paraId="3CF4E3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6C7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根据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投标人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提供的服务团队方案进行综合评分，包括但不限于项目组设立、人员配备、岗位分工、人员经验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人员数量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等：</w:t>
            </w:r>
          </w:p>
          <w:p w14:paraId="0590A3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（1）组织构建规范高效，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配备项目负责人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（本单位缴纳社保截至目前不少于6个月）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人员配备齐全，岗位分工明确，内容完整详细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可行性、实用性、针对性强，得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分；</w:t>
            </w:r>
          </w:p>
          <w:p w14:paraId="797E7B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（2）组织构建规范，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配备项目负责人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（本单位缴纳社保截至目前不少于6个月）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人员配备基本齐全，有具体的岗位分工，内容完整详细，具有可行性、实用性和针对性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分；</w:t>
            </w:r>
          </w:p>
          <w:p w14:paraId="7FD6E9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（3）组织构建待健全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人员配备待增强，岗位分工待优化，可行性、实用性、针对性有待改善，得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分；</w:t>
            </w:r>
          </w:p>
          <w:p w14:paraId="2FE778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（4）方案不可行或者未提供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，得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0分。</w:t>
            </w:r>
          </w:p>
        </w:tc>
      </w:tr>
      <w:tr w14:paraId="5159F5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758C5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服务保障承诺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BB51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0-10分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63E2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投标人需为本项目提供以下承诺：</w:t>
            </w:r>
          </w:p>
          <w:p w14:paraId="472963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1.保险保障（满分3分）：</w:t>
            </w:r>
          </w:p>
          <w:p w14:paraId="7E4C0E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（1）承诺为每位参与者购买旅游人身意外伤害保险，保额不低于30万元/人，得1.5分。</w:t>
            </w:r>
          </w:p>
          <w:p w14:paraId="45ED7D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（2）承诺购买旅行社责任险，且每次事故责任限额不低于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80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万元，累计责任限额不低于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600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万元，其中每人伤亡责任限额不低于80万元，得1.5分。</w:t>
            </w:r>
          </w:p>
          <w:p w14:paraId="43477C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2.安全保障（满分2分）：旅行社作为研学活动执行安全第一责任人，承诺第一时间应对各类突发事件，全力确保活动安全，得2分。</w:t>
            </w:r>
          </w:p>
          <w:p w14:paraId="31B4254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4.交通保障（满分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）：承诺车辆从具备旅游、包车客运资质的企业中租用，车辆《行驶证》、车辆《道路运输证》、驾驶员《驾驶证》、驾驶员《从业资格证》四证须齐全，且配备拥有5年以上大型客车驾驶经验、驾驶记录良好且身体健康的驾驶员。</w:t>
            </w:r>
          </w:p>
          <w:p w14:paraId="0EA947C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5.投标人承诺提供增值服务（满分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分）：承诺为家庭经济困难学生提供额外费用减免或帮扶措施，研后服务等。</w:t>
            </w:r>
          </w:p>
          <w:p w14:paraId="618C45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</w:rPr>
              <w:t>注：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投标文件中须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</w:rPr>
              <w:t>提供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加盖投标人公章的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</w:rPr>
              <w:t>承诺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格式自拟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</w:rPr>
              <w:t>。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不承诺或者不提供不得分。</w:t>
            </w:r>
          </w:p>
        </w:tc>
      </w:tr>
      <w:tr w14:paraId="2B78FD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D347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投标人业绩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2D3377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="78" w:line="42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/>
              </w:rPr>
              <w:t>0-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20分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0A58B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1.研学活动业绩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满分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分）：</w:t>
            </w:r>
          </w:p>
          <w:p w14:paraId="7F8A32C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自20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年1月1日以来（以合同签订时间为准），投标人具有组织单次规模达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人及以上的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合肥市内科技工程主题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研学活动业绩。每提供一个有效业绩得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分，本项最高1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。</w:t>
            </w:r>
          </w:p>
          <w:p w14:paraId="296F96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en-US"/>
              </w:rPr>
              <w:t>注：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投标文件中须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en-US"/>
              </w:rPr>
              <w:t>提供合同扫描件。合同中若无法体现人数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、服务内容（包含但不限于活动内容，线路规划等）等关键评审因素，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en-US"/>
              </w:rPr>
              <w:t>则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须另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en-US"/>
              </w:rPr>
              <w:t>提供业主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（合同甲方）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en-US"/>
              </w:rPr>
              <w:t>盖章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en-US"/>
              </w:rPr>
              <w:t>证明材料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5419E99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2.单月研学执行业绩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满分10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分）：</w:t>
            </w:r>
          </w:p>
          <w:p w14:paraId="6B9F4F4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以投标人自20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年1月1日在单个地级市范围内，组织中小学研学活动人次最高的单月（自然月）为依据：</w:t>
            </w:r>
          </w:p>
          <w:p w14:paraId="475AF4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000人次及以上，得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分；</w:t>
            </w:r>
          </w:p>
          <w:p w14:paraId="1FA51B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000-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999人次，得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分；</w:t>
            </w:r>
          </w:p>
          <w:p w14:paraId="083E7D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000-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999人次，得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分；</w:t>
            </w:r>
            <w:bookmarkStart w:id="0" w:name="_GoBack"/>
            <w:bookmarkEnd w:id="0"/>
          </w:p>
          <w:p w14:paraId="0F97E9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000人次以下，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不得分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en-US"/>
              </w:rPr>
              <w:t>。</w:t>
            </w:r>
          </w:p>
          <w:p w14:paraId="027AE5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en-US"/>
              </w:rPr>
              <w:t>注：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投标文件中须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en-US"/>
              </w:rPr>
              <w:t>提供单月接待研学人次合同目录（时间、学校、人次等）及根据目录明细提供相关合同证明材料扫描件。合同中若无法体现人数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、服务内容（包含但不限于活动内容，线路规划等）等关键评审因素，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en-US"/>
              </w:rPr>
              <w:t>则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须另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en-US"/>
              </w:rPr>
              <w:t>提供业主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（合同甲方）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en-US"/>
              </w:rPr>
              <w:t>盖章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en-US"/>
              </w:rPr>
              <w:t>证明材料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，如无合同目录或无法提供证明材料，则不计入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lang w:val="en-US" w:eastAsia="en-US"/>
              </w:rPr>
              <w:t>。</w:t>
            </w:r>
          </w:p>
        </w:tc>
      </w:tr>
      <w:tr w14:paraId="5F9298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4FFB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人员配备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FFB8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0-10分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D24BC9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="78" w:line="420" w:lineRule="exact"/>
              <w:ind w:right="92" w:right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配备持有有效导游证的专职导游，每提供1人得</w:t>
            </w:r>
            <w:r>
              <w:rPr>
                <w:rFonts w:hint="eastAsia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分，本项最高10分。</w:t>
            </w:r>
          </w:p>
          <w:p w14:paraId="12BBB0F6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="78" w:line="420" w:lineRule="exact"/>
              <w:ind w:right="92" w:righ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4"/>
                <w:sz w:val="24"/>
                <w:szCs w:val="24"/>
                <w:highlight w:val="none"/>
              </w:rPr>
              <w:t>注：</w:t>
            </w:r>
            <w:r>
              <w:rPr>
                <w:rFonts w:hint="eastAsia" w:cs="宋体"/>
                <w:b/>
                <w:bCs/>
                <w:spacing w:val="-14"/>
                <w:sz w:val="24"/>
                <w:szCs w:val="24"/>
                <w:highlight w:val="none"/>
                <w:lang w:val="en-US" w:eastAsia="zh-CN"/>
              </w:rPr>
              <w:t>投标文件中</w:t>
            </w:r>
            <w:r>
              <w:rPr>
                <w:rFonts w:hint="eastAsia" w:ascii="宋体" w:hAnsi="宋体" w:eastAsia="宋体" w:cs="宋体"/>
                <w:b/>
                <w:bCs/>
                <w:spacing w:val="-14"/>
                <w:sz w:val="24"/>
                <w:szCs w:val="24"/>
                <w:highlight w:val="none"/>
              </w:rPr>
              <w:t>须提供人员证书扫描件</w:t>
            </w:r>
            <w:r>
              <w:rPr>
                <w:rFonts w:hint="eastAsia" w:cs="宋体"/>
                <w:b/>
                <w:bCs/>
                <w:spacing w:val="-14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cs="宋体"/>
                <w:b/>
                <w:bCs/>
                <w:spacing w:val="-14"/>
                <w:sz w:val="24"/>
                <w:szCs w:val="24"/>
                <w:highlight w:val="none"/>
                <w:lang w:val="en-US" w:eastAsia="zh-CN"/>
              </w:rPr>
              <w:t>或复印件</w:t>
            </w:r>
            <w:r>
              <w:rPr>
                <w:rFonts w:hint="eastAsia" w:cs="宋体"/>
                <w:b/>
                <w:bCs/>
                <w:spacing w:val="-14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spacing w:val="-14"/>
                <w:sz w:val="24"/>
                <w:szCs w:val="24"/>
                <w:highlight w:val="none"/>
              </w:rPr>
              <w:t>及投标人为其缴纳</w:t>
            </w:r>
            <w:r>
              <w:rPr>
                <w:rFonts w:hint="eastAsia" w:cs="宋体"/>
                <w:b/>
                <w:bCs/>
                <w:spacing w:val="-14"/>
                <w:sz w:val="24"/>
                <w:szCs w:val="24"/>
                <w:highlight w:val="none"/>
                <w:lang w:val="en-US" w:eastAsia="zh-CN"/>
              </w:rPr>
              <w:t>的近三个月</w:t>
            </w:r>
            <w:r>
              <w:rPr>
                <w:rFonts w:hint="eastAsia" w:ascii="宋体" w:hAnsi="宋体" w:eastAsia="宋体" w:cs="宋体"/>
                <w:b/>
                <w:bCs/>
                <w:spacing w:val="-14"/>
                <w:sz w:val="24"/>
                <w:szCs w:val="24"/>
                <w:highlight w:val="none"/>
              </w:rPr>
              <w:t>任意一个月的社保证明材料（提供任意五险之一的社保缴纳证明即可）。</w:t>
            </w:r>
          </w:p>
        </w:tc>
      </w:tr>
      <w:tr w14:paraId="4999C25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8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44C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报价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C674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016A06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18D34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21F4CB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0-20分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A75C1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right="85" w:rightChars="0"/>
              <w:jc w:val="both"/>
              <w:textAlignment w:val="auto"/>
              <w:rPr>
                <w:rFonts w:hint="eastAsia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价格分统一采用低价优先法</w:t>
            </w:r>
            <w:r>
              <w:rPr>
                <w:rFonts w:hint="eastAsia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（以总价为准）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，即满足招标文件要求且投标价格最低的投标报价为评标基准价，其价格分为满分</w:t>
            </w:r>
            <w:r>
              <w:rPr>
                <w:rFonts w:hint="eastAsia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20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分。其他投标人的价格分统一按照下列公式计算：投标报价得分＝（评标基准价/投标报价）×</w:t>
            </w:r>
            <w:r>
              <w:rPr>
                <w:rFonts w:hint="eastAsia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20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％×100</w:t>
            </w:r>
            <w:r>
              <w:rPr>
                <w:rFonts w:hint="eastAsia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。</w:t>
            </w:r>
          </w:p>
          <w:p w14:paraId="29F3F81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right="85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cs="宋体"/>
                <w:b/>
                <w:bCs/>
                <w:spacing w:val="-14"/>
                <w:sz w:val="24"/>
                <w:szCs w:val="24"/>
                <w:highlight w:val="none"/>
                <w:lang w:val="en-US" w:eastAsia="zh-CN"/>
              </w:rPr>
              <w:t>注：本项目需要分别报总价和单价（带队教师、学生需分开报单价），报价格式见附件。</w:t>
            </w:r>
          </w:p>
        </w:tc>
      </w:tr>
      <w:tr w14:paraId="46FC674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516349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合计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E0B40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right="85" w:right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4"/>
                <w:sz w:val="24"/>
                <w:szCs w:val="24"/>
                <w:lang w:val="en-US" w:eastAsia="zh-CN"/>
              </w:rPr>
              <w:t>100分</w:t>
            </w:r>
          </w:p>
        </w:tc>
        <w:tc>
          <w:tcPr>
            <w:tcW w:w="5945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8BF571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right="85" w:rightChars="0"/>
              <w:jc w:val="both"/>
              <w:textAlignment w:val="auto"/>
              <w:rPr>
                <w:rFonts w:hint="default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CEE4E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6" w:type="dxa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592B94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7265" w:type="dxa"/>
            <w:gridSpan w:val="2"/>
            <w:tcBorders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25441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right="85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4000FDF6">
      <w:pPr>
        <w:pStyle w:val="6"/>
        <w:rPr>
          <w:rFonts w:hint="eastAsia"/>
          <w:lang w:val="en-US" w:eastAsia="zh-CN"/>
        </w:rPr>
      </w:pPr>
    </w:p>
    <w:p w14:paraId="50970BC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036C671"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09078FB-2FFE-4328-A964-84DF12C8DA5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91F60A91-E724-4080-8CC1-65A264090360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147F78F7-339D-47D6-A3C8-AF895748CD63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F8F8AC6E-7B54-4B01-ADC8-3C112968267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F3046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AF5E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0175E"/>
    <w:rsid w:val="054F5054"/>
    <w:rsid w:val="059960DD"/>
    <w:rsid w:val="09060D99"/>
    <w:rsid w:val="091C32AD"/>
    <w:rsid w:val="0BA740F2"/>
    <w:rsid w:val="0C133A84"/>
    <w:rsid w:val="0DF857C7"/>
    <w:rsid w:val="0DFF343B"/>
    <w:rsid w:val="0F2B691D"/>
    <w:rsid w:val="10184D5C"/>
    <w:rsid w:val="10A43F17"/>
    <w:rsid w:val="1182036D"/>
    <w:rsid w:val="1264136F"/>
    <w:rsid w:val="147A3EAD"/>
    <w:rsid w:val="199B6E4C"/>
    <w:rsid w:val="1A717BD4"/>
    <w:rsid w:val="1AC437A4"/>
    <w:rsid w:val="1F1A1BE5"/>
    <w:rsid w:val="1F2C7237"/>
    <w:rsid w:val="215D04AF"/>
    <w:rsid w:val="22FE7FD2"/>
    <w:rsid w:val="2421689B"/>
    <w:rsid w:val="24E8341A"/>
    <w:rsid w:val="257F6504"/>
    <w:rsid w:val="25874704"/>
    <w:rsid w:val="296E62F3"/>
    <w:rsid w:val="29A346F6"/>
    <w:rsid w:val="2B97133E"/>
    <w:rsid w:val="2DC07A48"/>
    <w:rsid w:val="2DE729CD"/>
    <w:rsid w:val="2F7A7B2F"/>
    <w:rsid w:val="2FF42323"/>
    <w:rsid w:val="34504AB6"/>
    <w:rsid w:val="34E87837"/>
    <w:rsid w:val="36930C84"/>
    <w:rsid w:val="369D163F"/>
    <w:rsid w:val="36E850C6"/>
    <w:rsid w:val="371829FB"/>
    <w:rsid w:val="3848736B"/>
    <w:rsid w:val="390248F4"/>
    <w:rsid w:val="3923007A"/>
    <w:rsid w:val="395A20EA"/>
    <w:rsid w:val="39880750"/>
    <w:rsid w:val="3A7A7C24"/>
    <w:rsid w:val="3A976388"/>
    <w:rsid w:val="3AF15A98"/>
    <w:rsid w:val="3B3528FF"/>
    <w:rsid w:val="3D0229BC"/>
    <w:rsid w:val="3FCE5B6D"/>
    <w:rsid w:val="4185270A"/>
    <w:rsid w:val="41D35EF7"/>
    <w:rsid w:val="43FC140D"/>
    <w:rsid w:val="46AF0FD5"/>
    <w:rsid w:val="4E6E17A4"/>
    <w:rsid w:val="50671066"/>
    <w:rsid w:val="5336255A"/>
    <w:rsid w:val="53916087"/>
    <w:rsid w:val="53F41B45"/>
    <w:rsid w:val="548D585A"/>
    <w:rsid w:val="5A4222C5"/>
    <w:rsid w:val="5A6574B1"/>
    <w:rsid w:val="5BDD1C70"/>
    <w:rsid w:val="5BE50084"/>
    <w:rsid w:val="5E9C118E"/>
    <w:rsid w:val="604B13B8"/>
    <w:rsid w:val="620C7D18"/>
    <w:rsid w:val="630C18B6"/>
    <w:rsid w:val="643C25D6"/>
    <w:rsid w:val="66482664"/>
    <w:rsid w:val="6843742F"/>
    <w:rsid w:val="6A5318A1"/>
    <w:rsid w:val="6A5F4AE6"/>
    <w:rsid w:val="6C030BFA"/>
    <w:rsid w:val="6E6B2286"/>
    <w:rsid w:val="6EEB716D"/>
    <w:rsid w:val="6F4104DF"/>
    <w:rsid w:val="6FA3612A"/>
    <w:rsid w:val="776B12AB"/>
    <w:rsid w:val="7A1446F2"/>
    <w:rsid w:val="7BDC0469"/>
    <w:rsid w:val="7CE27E7F"/>
    <w:rsid w:val="F6DFFDAC"/>
    <w:rsid w:val="FFF67D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Times New Roman" w:hAnsi="Times New Roman"/>
      <w:szCs w:val="20"/>
    </w:r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styleId="4">
    <w:name w:val="Body Text Indent"/>
    <w:basedOn w:val="1"/>
    <w:next w:val="5"/>
    <w:qFormat/>
    <w:uiPriority w:val="0"/>
    <w:pPr>
      <w:ind w:firstLine="660"/>
    </w:pPr>
    <w:rPr>
      <w:rFonts w:ascii="宋体" w:hAnsi="宋体"/>
      <w:color w:val="000000"/>
      <w:sz w:val="24"/>
      <w:szCs w:val="20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toc 1"/>
    <w:basedOn w:val="1"/>
    <w:next w:val="1"/>
    <w:qFormat/>
    <w:uiPriority w:val="0"/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qFormat/>
    <w:uiPriority w:val="0"/>
    <w:pPr>
      <w:ind w:firstLine="420" w:firstLineChars="200"/>
    </w:p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1698</Words>
  <Characters>1770</Characters>
  <TotalTime>9</TotalTime>
  <ScaleCrop>false</ScaleCrop>
  <LinksUpToDate>false</LinksUpToDate>
  <CharactersWithSpaces>1774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2026-04-08T22:19:00Z</dcterms:created>
  <dc:creator>Apache POI</dc:creator>
  <cp:lastModifiedBy>马亚亮</cp:lastModifiedBy>
  <cp:lastPrinted>2026-04-29T02:32:00Z</cp:lastPrinted>
  <dcterms:modified xsi:type="dcterms:W3CDTF">2026-04-29T08:01:13Z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eyJoZGlkIjoiMWY0ZWE3NjI4Mjg0YmQyNmE5NDRhMTBjNWU4YzEyMzMiLCJ1c2VySWQiOiI2MjM0MDI3MzcifQ==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2ECEA3F79B584BAD9A93E691293D9BF3_13</vt:lpwstr>
  </property>
</Properties>
</file>