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E033C6A">
      <w:pPr>
        <w:spacing w:line="480" w:lineRule="exact"/>
        <w:jc w:val="center"/>
        <w:rPr>
          <w:rFonts w:ascii="黑体" w:hAnsi="黑体" w:eastAsia="黑体" w:cs="黑体"/>
          <w:color w:val="333333"/>
          <w:kern w:val="0"/>
          <w:sz w:val="32"/>
          <w:szCs w:val="32"/>
          <w:lang w:bidi="ar"/>
        </w:rPr>
      </w:pPr>
      <w:r>
        <w:rPr>
          <w:rFonts w:hint="eastAsia" w:ascii="黑体" w:hAnsi="黑体" w:eastAsia="黑体" w:cs="黑体"/>
          <w:color w:val="333333"/>
          <w:kern w:val="0"/>
          <w:sz w:val="32"/>
          <w:szCs w:val="32"/>
          <w:lang w:bidi="ar"/>
        </w:rPr>
        <w:t>报 价 函</w:t>
      </w:r>
    </w:p>
    <w:p w14:paraId="2381271D">
      <w:pPr>
        <w:spacing w:line="480" w:lineRule="exact"/>
        <w:ind w:firstLine="560" w:firstLineChars="200"/>
        <w:jc w:val="left"/>
        <w:rPr>
          <w:rFonts w:ascii="仿宋_GB2312" w:hAnsi="仿宋_GB2312" w:eastAsia="仿宋_GB2312" w:cs="仿宋_GB2312"/>
          <w:color w:val="333333"/>
          <w:kern w:val="0"/>
          <w:sz w:val="28"/>
          <w:szCs w:val="28"/>
          <w:lang w:bidi="ar"/>
        </w:rPr>
      </w:pPr>
    </w:p>
    <w:p w14:paraId="78A4935F">
      <w:pPr>
        <w:spacing w:line="480" w:lineRule="exact"/>
        <w:ind w:firstLine="560" w:firstLineChars="200"/>
        <w:jc w:val="left"/>
        <w:rPr>
          <w:rFonts w:ascii="仿宋_GB2312" w:hAnsi="仿宋_GB2312" w:eastAsia="仿宋_GB2312" w:cs="仿宋_GB2312"/>
          <w:color w:val="333333"/>
          <w:kern w:val="0"/>
          <w:sz w:val="28"/>
          <w:szCs w:val="28"/>
          <w:lang w:bidi="ar"/>
        </w:rPr>
      </w:pPr>
      <w:r>
        <w:rPr>
          <w:rFonts w:hint="eastAsia" w:ascii="仿宋_GB2312" w:hAnsi="仿宋_GB2312" w:eastAsia="仿宋_GB2312" w:cs="仿宋_GB2312"/>
          <w:color w:val="333333"/>
          <w:kern w:val="0"/>
          <w:sz w:val="28"/>
          <w:szCs w:val="28"/>
          <w:lang w:bidi="ar"/>
        </w:rPr>
        <w:t>致：合肥市第九中学</w:t>
      </w:r>
    </w:p>
    <w:p w14:paraId="63B26161">
      <w:pPr>
        <w:spacing w:line="420" w:lineRule="exact"/>
        <w:ind w:firstLine="560" w:firstLineChars="200"/>
        <w:jc w:val="left"/>
        <w:rPr>
          <w:rFonts w:ascii="仿宋_GB2312" w:hAnsi="仿宋_GB2312" w:eastAsia="仿宋_GB2312" w:cs="仿宋_GB2312"/>
          <w:color w:val="333333"/>
          <w:kern w:val="0"/>
          <w:sz w:val="28"/>
          <w:szCs w:val="28"/>
          <w:lang w:bidi="ar"/>
        </w:rPr>
      </w:pPr>
      <w:r>
        <w:rPr>
          <w:rFonts w:hint="eastAsia" w:ascii="仿宋_GB2312" w:hAnsi="仿宋_GB2312" w:eastAsia="仿宋_GB2312" w:cs="仿宋_GB2312"/>
          <w:color w:val="333333"/>
          <w:kern w:val="0"/>
          <w:sz w:val="28"/>
          <w:szCs w:val="28"/>
          <w:lang w:bidi="ar"/>
        </w:rPr>
        <w:t>根据贵方“合肥九中四牌楼校区202</w:t>
      </w:r>
      <w:r>
        <w:rPr>
          <w:rFonts w:hint="eastAsia" w:ascii="仿宋_GB2312" w:hAnsi="仿宋_GB2312" w:eastAsia="仿宋_GB2312" w:cs="仿宋_GB2312"/>
          <w:color w:val="333333"/>
          <w:kern w:val="0"/>
          <w:sz w:val="28"/>
          <w:szCs w:val="28"/>
          <w:lang w:val="en-US" w:eastAsia="zh-CN" w:bidi="ar"/>
        </w:rPr>
        <w:t>5</w:t>
      </w:r>
      <w:r>
        <w:rPr>
          <w:rFonts w:hint="eastAsia" w:ascii="仿宋_GB2312" w:hAnsi="仿宋_GB2312" w:eastAsia="仿宋_GB2312" w:cs="仿宋_GB2312"/>
          <w:color w:val="333333"/>
          <w:kern w:val="0"/>
          <w:sz w:val="28"/>
          <w:szCs w:val="28"/>
          <w:lang w:bidi="ar"/>
        </w:rPr>
        <w:t xml:space="preserve">年部分报废报损固定资产公开处置招标公告”文件要求，正式授权 </w:t>
      </w:r>
      <w:r>
        <w:rPr>
          <w:rFonts w:hint="eastAsia" w:ascii="仿宋_GB2312" w:hAnsi="仿宋_GB2312" w:eastAsia="仿宋_GB2312" w:cs="仿宋_GB2312"/>
          <w:color w:val="333333"/>
          <w:kern w:val="0"/>
          <w:sz w:val="28"/>
          <w:szCs w:val="28"/>
          <w:u w:val="single"/>
          <w:lang w:bidi="ar"/>
        </w:rPr>
        <w:t>（姓名）</w:t>
      </w:r>
      <w:r>
        <w:rPr>
          <w:rFonts w:hint="eastAsia" w:ascii="仿宋_GB2312" w:hAnsi="仿宋_GB2312" w:eastAsia="仿宋_GB2312" w:cs="仿宋_GB2312"/>
          <w:color w:val="333333"/>
          <w:kern w:val="0"/>
          <w:sz w:val="28"/>
          <w:szCs w:val="28"/>
          <w:lang w:bidi="ar"/>
        </w:rPr>
        <w:t xml:space="preserve"> 代表报价人参加该项目的采购活动。我方已详细审查上述文件，据此我方郑重声明以下诸点，并对之负相应的法律责任。</w:t>
      </w:r>
    </w:p>
    <w:p w14:paraId="0E1F8273">
      <w:pPr>
        <w:spacing w:line="480" w:lineRule="exact"/>
        <w:ind w:firstLine="560" w:firstLineChars="200"/>
        <w:jc w:val="left"/>
        <w:rPr>
          <w:rFonts w:ascii="仿宋_GB2312" w:hAnsi="仿宋_GB2312" w:eastAsia="仿宋_GB2312" w:cs="仿宋_GB2312"/>
          <w:color w:val="333333"/>
          <w:kern w:val="0"/>
          <w:sz w:val="28"/>
          <w:szCs w:val="28"/>
          <w:lang w:bidi="ar"/>
        </w:rPr>
      </w:pPr>
      <w:r>
        <w:rPr>
          <w:rFonts w:hint="eastAsia" w:ascii="仿宋_GB2312" w:hAnsi="仿宋_GB2312" w:eastAsia="仿宋_GB2312" w:cs="仿宋_GB2312"/>
          <w:color w:val="333333"/>
          <w:kern w:val="0"/>
          <w:sz w:val="28"/>
          <w:szCs w:val="28"/>
          <w:lang w:bidi="ar"/>
        </w:rPr>
        <w:t>据此函，签字人兹宣布同意如下：</w:t>
      </w:r>
    </w:p>
    <w:p w14:paraId="7D222AC9">
      <w:pPr>
        <w:spacing w:line="480" w:lineRule="exact"/>
        <w:ind w:firstLine="560" w:firstLineChars="200"/>
        <w:jc w:val="left"/>
        <w:rPr>
          <w:rFonts w:ascii="仿宋_GB2312" w:hAnsi="仿宋_GB2312" w:eastAsia="仿宋_GB2312" w:cs="仿宋_GB2312"/>
          <w:color w:val="333333"/>
          <w:kern w:val="0"/>
          <w:sz w:val="28"/>
          <w:szCs w:val="28"/>
          <w:lang w:bidi="ar"/>
        </w:rPr>
      </w:pPr>
      <w:r>
        <w:rPr>
          <w:rFonts w:hint="eastAsia" w:ascii="仿宋_GB2312" w:hAnsi="仿宋_GB2312" w:eastAsia="仿宋_GB2312" w:cs="仿宋_GB2312"/>
          <w:color w:val="333333"/>
          <w:kern w:val="0"/>
          <w:sz w:val="28"/>
          <w:szCs w:val="28"/>
          <w:lang w:bidi="ar"/>
        </w:rPr>
        <w:t>1.按处置招标文件规定及处置清单，提供报价为</w:t>
      </w:r>
      <w:r>
        <w:rPr>
          <w:rFonts w:hint="eastAsia" w:ascii="仿宋_GB2312" w:hAnsi="仿宋_GB2312" w:eastAsia="仿宋_GB2312" w:cs="仿宋_GB2312"/>
          <w:color w:val="333333"/>
          <w:kern w:val="0"/>
          <w:sz w:val="28"/>
          <w:szCs w:val="28"/>
          <w:u w:val="single"/>
          <w:lang w:bidi="ar"/>
        </w:rPr>
        <w:t xml:space="preserve">             （大写），        元（小写）</w:t>
      </w:r>
      <w:r>
        <w:rPr>
          <w:rFonts w:hint="eastAsia" w:ascii="仿宋_GB2312" w:hAnsi="仿宋_GB2312" w:eastAsia="仿宋_GB2312" w:cs="仿宋_GB2312"/>
          <w:color w:val="333333"/>
          <w:kern w:val="0"/>
          <w:sz w:val="28"/>
          <w:szCs w:val="28"/>
          <w:lang w:bidi="ar"/>
        </w:rPr>
        <w:t>；</w:t>
      </w:r>
    </w:p>
    <w:p w14:paraId="6D304E74">
      <w:pPr>
        <w:spacing w:line="480" w:lineRule="exact"/>
        <w:ind w:firstLine="560" w:firstLineChars="200"/>
        <w:jc w:val="left"/>
        <w:rPr>
          <w:rFonts w:ascii="仿宋_GB2312" w:hAnsi="仿宋_GB2312" w:eastAsia="仿宋_GB2312" w:cs="仿宋_GB2312"/>
          <w:color w:val="333333"/>
          <w:kern w:val="0"/>
          <w:sz w:val="28"/>
          <w:szCs w:val="28"/>
          <w:lang w:bidi="ar"/>
        </w:rPr>
      </w:pPr>
      <w:r>
        <w:rPr>
          <w:rFonts w:hint="eastAsia" w:ascii="仿宋_GB2312" w:hAnsi="仿宋_GB2312" w:eastAsia="仿宋_GB2312" w:cs="仿宋_GB2312"/>
          <w:color w:val="333333"/>
          <w:kern w:val="0"/>
          <w:sz w:val="28"/>
          <w:szCs w:val="28"/>
          <w:lang w:bidi="ar"/>
        </w:rPr>
        <w:t>2.我方根据招标文件的规定，严格履行的责任和义务；</w:t>
      </w:r>
    </w:p>
    <w:p w14:paraId="669680A2">
      <w:pPr>
        <w:spacing w:line="480" w:lineRule="exact"/>
        <w:ind w:firstLine="560" w:firstLineChars="200"/>
        <w:jc w:val="left"/>
        <w:rPr>
          <w:rFonts w:ascii="仿宋_GB2312" w:hAnsi="仿宋_GB2312" w:eastAsia="仿宋_GB2312" w:cs="仿宋_GB2312"/>
          <w:color w:val="333333"/>
          <w:kern w:val="0"/>
          <w:sz w:val="28"/>
          <w:szCs w:val="28"/>
          <w:lang w:bidi="ar"/>
        </w:rPr>
      </w:pPr>
      <w:r>
        <w:rPr>
          <w:rFonts w:hint="eastAsia" w:ascii="仿宋_GB2312" w:hAnsi="仿宋_GB2312" w:eastAsia="仿宋_GB2312" w:cs="仿宋_GB2312"/>
          <w:color w:val="333333"/>
          <w:kern w:val="0"/>
          <w:sz w:val="28"/>
          <w:szCs w:val="28"/>
          <w:lang w:bidi="ar"/>
        </w:rPr>
        <w:t>3.我方已详细审核上述招标文件，我方知道必须放弃提出含糊不清或误解的问题的权利；</w:t>
      </w:r>
    </w:p>
    <w:p w14:paraId="4985D0D6">
      <w:pPr>
        <w:spacing w:line="480" w:lineRule="exact"/>
        <w:ind w:firstLine="560" w:firstLineChars="200"/>
        <w:jc w:val="left"/>
        <w:rPr>
          <w:rFonts w:ascii="仿宋_GB2312" w:hAnsi="仿宋_GB2312" w:eastAsia="仿宋_GB2312" w:cs="仿宋_GB2312"/>
          <w:color w:val="333333"/>
          <w:kern w:val="0"/>
          <w:sz w:val="28"/>
          <w:szCs w:val="28"/>
          <w:lang w:bidi="ar"/>
        </w:rPr>
      </w:pPr>
      <w:r>
        <w:rPr>
          <w:rFonts w:hint="eastAsia" w:ascii="仿宋_GB2312" w:hAnsi="仿宋_GB2312" w:eastAsia="仿宋_GB2312" w:cs="仿宋_GB2312"/>
          <w:color w:val="333333"/>
          <w:kern w:val="0"/>
          <w:sz w:val="28"/>
          <w:szCs w:val="28"/>
          <w:lang w:bidi="ar"/>
        </w:rPr>
        <w:t>4.如果在招标后规定的有效期内撤回报价，我方愿意赔偿由此给采购人造成的相关一切损失；</w:t>
      </w:r>
    </w:p>
    <w:p w14:paraId="6C8E7FCE">
      <w:pPr>
        <w:spacing w:line="480" w:lineRule="exact"/>
        <w:ind w:firstLine="560" w:firstLineChars="200"/>
        <w:jc w:val="left"/>
        <w:rPr>
          <w:rFonts w:ascii="仿宋_GB2312" w:hAnsi="仿宋_GB2312" w:eastAsia="仿宋_GB2312" w:cs="仿宋_GB2312"/>
          <w:color w:val="333333"/>
          <w:kern w:val="0"/>
          <w:sz w:val="28"/>
          <w:szCs w:val="28"/>
          <w:lang w:bidi="ar"/>
        </w:rPr>
      </w:pPr>
      <w:r>
        <w:rPr>
          <w:rFonts w:hint="eastAsia" w:ascii="仿宋_GB2312" w:hAnsi="仿宋_GB2312" w:eastAsia="仿宋_GB2312" w:cs="仿宋_GB2312"/>
          <w:color w:val="333333"/>
          <w:kern w:val="0"/>
          <w:sz w:val="28"/>
          <w:szCs w:val="28"/>
          <w:lang w:bidi="ar"/>
        </w:rPr>
        <w:t>5.我方同意向贵方提供贵方可能另外要求的与其报价有关的任何证据或资料。</w:t>
      </w:r>
    </w:p>
    <w:p w14:paraId="757EBF67">
      <w:pPr>
        <w:spacing w:line="480" w:lineRule="exact"/>
        <w:ind w:firstLine="560" w:firstLineChars="200"/>
        <w:jc w:val="left"/>
        <w:rPr>
          <w:rFonts w:ascii="仿宋_GB2312" w:hAnsi="仿宋_GB2312" w:eastAsia="仿宋_GB2312" w:cs="仿宋_GB2312"/>
          <w:color w:val="333333"/>
          <w:kern w:val="0"/>
          <w:sz w:val="28"/>
          <w:szCs w:val="28"/>
          <w:lang w:bidi="ar"/>
        </w:rPr>
      </w:pPr>
    </w:p>
    <w:p w14:paraId="7ADDDC5D">
      <w:pPr>
        <w:spacing w:line="480" w:lineRule="exact"/>
        <w:ind w:firstLine="560" w:firstLineChars="200"/>
        <w:jc w:val="left"/>
        <w:rPr>
          <w:rFonts w:ascii="仿宋_GB2312" w:hAnsi="仿宋_GB2312" w:eastAsia="仿宋_GB2312" w:cs="仿宋_GB2312"/>
          <w:color w:val="333333"/>
          <w:kern w:val="0"/>
          <w:sz w:val="28"/>
          <w:szCs w:val="28"/>
          <w:lang w:bidi="ar"/>
        </w:rPr>
      </w:pPr>
      <w:r>
        <w:rPr>
          <w:rFonts w:hint="eastAsia" w:ascii="仿宋_GB2312" w:hAnsi="仿宋_GB2312" w:eastAsia="仿宋_GB2312" w:cs="仿宋_GB2312"/>
          <w:color w:val="333333"/>
          <w:kern w:val="0"/>
          <w:sz w:val="28"/>
          <w:szCs w:val="28"/>
          <w:lang w:bidi="ar"/>
        </w:rPr>
        <w:t>联系人：</w:t>
      </w:r>
      <w:r>
        <w:rPr>
          <w:rFonts w:hint="eastAsia" w:ascii="仿宋_GB2312" w:hAnsi="仿宋_GB2312" w:eastAsia="仿宋_GB2312" w:cs="仿宋_GB2312"/>
          <w:color w:val="333333"/>
          <w:kern w:val="0"/>
          <w:sz w:val="28"/>
          <w:szCs w:val="28"/>
          <w:u w:val="single"/>
          <w:lang w:bidi="ar"/>
        </w:rPr>
        <w:tab/>
      </w:r>
      <w:r>
        <w:rPr>
          <w:rFonts w:hint="eastAsia" w:ascii="仿宋_GB2312" w:hAnsi="仿宋_GB2312" w:eastAsia="仿宋_GB2312" w:cs="仿宋_GB2312"/>
          <w:color w:val="333333"/>
          <w:kern w:val="0"/>
          <w:sz w:val="28"/>
          <w:szCs w:val="28"/>
          <w:u w:val="single"/>
          <w:lang w:bidi="ar"/>
        </w:rPr>
        <w:tab/>
      </w:r>
      <w:r>
        <w:rPr>
          <w:rFonts w:hint="eastAsia" w:ascii="仿宋_GB2312" w:hAnsi="仿宋_GB2312" w:eastAsia="仿宋_GB2312" w:cs="仿宋_GB2312"/>
          <w:color w:val="333333"/>
          <w:kern w:val="0"/>
          <w:sz w:val="28"/>
          <w:szCs w:val="28"/>
          <w:u w:val="single"/>
          <w:lang w:bidi="ar"/>
        </w:rPr>
        <w:tab/>
      </w:r>
      <w:r>
        <w:rPr>
          <w:rFonts w:hint="eastAsia" w:ascii="仿宋_GB2312" w:hAnsi="仿宋_GB2312" w:eastAsia="仿宋_GB2312" w:cs="仿宋_GB2312"/>
          <w:color w:val="333333"/>
          <w:kern w:val="0"/>
          <w:sz w:val="28"/>
          <w:szCs w:val="28"/>
          <w:u w:val="single"/>
          <w:lang w:bidi="ar"/>
        </w:rPr>
        <w:tab/>
      </w:r>
      <w:r>
        <w:rPr>
          <w:rFonts w:hint="eastAsia" w:ascii="仿宋_GB2312" w:hAnsi="仿宋_GB2312" w:eastAsia="仿宋_GB2312" w:cs="仿宋_GB2312"/>
          <w:color w:val="333333"/>
          <w:kern w:val="0"/>
          <w:sz w:val="28"/>
          <w:szCs w:val="28"/>
          <w:u w:val="single"/>
          <w:lang w:bidi="ar"/>
        </w:rPr>
        <w:tab/>
      </w:r>
      <w:r>
        <w:rPr>
          <w:rFonts w:hint="eastAsia" w:ascii="仿宋_GB2312" w:hAnsi="仿宋_GB2312" w:eastAsia="仿宋_GB2312" w:cs="仿宋_GB2312"/>
          <w:color w:val="333333"/>
          <w:kern w:val="0"/>
          <w:sz w:val="28"/>
          <w:szCs w:val="28"/>
          <w:lang w:bidi="ar"/>
        </w:rPr>
        <w:tab/>
      </w:r>
      <w:r>
        <w:rPr>
          <w:rFonts w:hint="eastAsia" w:ascii="仿宋_GB2312" w:hAnsi="仿宋_GB2312" w:eastAsia="仿宋_GB2312" w:cs="仿宋_GB2312"/>
          <w:color w:val="333333"/>
          <w:kern w:val="0"/>
          <w:sz w:val="28"/>
          <w:szCs w:val="28"/>
          <w:lang w:bidi="ar"/>
        </w:rPr>
        <w:t>联系电话：</w:t>
      </w:r>
      <w:r>
        <w:rPr>
          <w:rFonts w:hint="eastAsia" w:ascii="仿宋_GB2312" w:hAnsi="仿宋_GB2312" w:eastAsia="仿宋_GB2312" w:cs="仿宋_GB2312"/>
          <w:color w:val="333333"/>
          <w:kern w:val="0"/>
          <w:sz w:val="28"/>
          <w:szCs w:val="28"/>
          <w:u w:val="single"/>
          <w:lang w:bidi="ar"/>
        </w:rPr>
        <w:tab/>
      </w:r>
      <w:r>
        <w:rPr>
          <w:rFonts w:hint="eastAsia" w:ascii="仿宋_GB2312" w:hAnsi="仿宋_GB2312" w:eastAsia="仿宋_GB2312" w:cs="仿宋_GB2312"/>
          <w:color w:val="333333"/>
          <w:kern w:val="0"/>
          <w:sz w:val="28"/>
          <w:szCs w:val="28"/>
          <w:u w:val="single"/>
          <w:lang w:bidi="ar"/>
        </w:rPr>
        <w:tab/>
      </w:r>
      <w:r>
        <w:rPr>
          <w:rFonts w:hint="eastAsia" w:ascii="仿宋_GB2312" w:hAnsi="仿宋_GB2312" w:eastAsia="仿宋_GB2312" w:cs="仿宋_GB2312"/>
          <w:color w:val="333333"/>
          <w:kern w:val="0"/>
          <w:sz w:val="28"/>
          <w:szCs w:val="28"/>
          <w:u w:val="single"/>
          <w:lang w:bidi="ar"/>
        </w:rPr>
        <w:tab/>
      </w:r>
      <w:r>
        <w:rPr>
          <w:rFonts w:hint="eastAsia" w:ascii="仿宋_GB2312" w:hAnsi="仿宋_GB2312" w:eastAsia="仿宋_GB2312" w:cs="仿宋_GB2312"/>
          <w:color w:val="333333"/>
          <w:kern w:val="0"/>
          <w:sz w:val="28"/>
          <w:szCs w:val="28"/>
          <w:u w:val="single"/>
          <w:lang w:bidi="ar"/>
        </w:rPr>
        <w:tab/>
      </w:r>
      <w:r>
        <w:rPr>
          <w:rFonts w:hint="eastAsia" w:ascii="仿宋_GB2312" w:hAnsi="仿宋_GB2312" w:eastAsia="仿宋_GB2312" w:cs="仿宋_GB2312"/>
          <w:color w:val="333333"/>
          <w:kern w:val="0"/>
          <w:sz w:val="28"/>
          <w:szCs w:val="28"/>
          <w:u w:val="single"/>
          <w:lang w:bidi="ar"/>
        </w:rPr>
        <w:t xml:space="preserve">   </w:t>
      </w:r>
      <w:r>
        <w:rPr>
          <w:rFonts w:hint="eastAsia" w:ascii="仿宋_GB2312" w:hAnsi="仿宋_GB2312" w:eastAsia="仿宋_GB2312" w:cs="仿宋_GB2312"/>
          <w:color w:val="333333"/>
          <w:kern w:val="0"/>
          <w:sz w:val="28"/>
          <w:szCs w:val="28"/>
          <w:u w:val="single"/>
          <w:lang w:bidi="ar"/>
        </w:rPr>
        <w:tab/>
      </w:r>
    </w:p>
    <w:p w14:paraId="306CD6EB">
      <w:pPr>
        <w:spacing w:line="480" w:lineRule="exact"/>
        <w:ind w:firstLine="560" w:firstLineChars="200"/>
        <w:jc w:val="left"/>
        <w:rPr>
          <w:rFonts w:ascii="仿宋_GB2312" w:hAnsi="仿宋_GB2312" w:eastAsia="仿宋_GB2312" w:cs="仿宋_GB2312"/>
          <w:color w:val="333333"/>
          <w:kern w:val="0"/>
          <w:sz w:val="28"/>
          <w:szCs w:val="28"/>
          <w:lang w:bidi="ar"/>
        </w:rPr>
      </w:pPr>
    </w:p>
    <w:p w14:paraId="39C9E19F">
      <w:pPr>
        <w:pStyle w:val="4"/>
        <w:ind w:firstLine="480"/>
      </w:pPr>
    </w:p>
    <w:p w14:paraId="5FC1F739">
      <w:pPr>
        <w:pStyle w:val="4"/>
        <w:ind w:firstLine="480"/>
      </w:pPr>
    </w:p>
    <w:p w14:paraId="07737AB2">
      <w:pPr>
        <w:spacing w:line="480" w:lineRule="exact"/>
        <w:ind w:firstLine="4200" w:firstLineChars="1500"/>
        <w:jc w:val="left"/>
        <w:rPr>
          <w:rFonts w:ascii="仿宋_GB2312" w:hAnsi="仿宋_GB2312" w:eastAsia="仿宋_GB2312" w:cs="仿宋_GB2312"/>
          <w:color w:val="333333"/>
          <w:kern w:val="0"/>
          <w:sz w:val="28"/>
          <w:szCs w:val="28"/>
          <w:lang w:bidi="ar"/>
        </w:rPr>
      </w:pPr>
      <w:r>
        <w:rPr>
          <w:rFonts w:hint="eastAsia" w:ascii="仿宋_GB2312" w:hAnsi="仿宋_GB2312" w:eastAsia="仿宋_GB2312" w:cs="仿宋_GB2312"/>
          <w:color w:val="333333"/>
          <w:kern w:val="0"/>
          <w:sz w:val="28"/>
          <w:szCs w:val="28"/>
          <w:lang w:bidi="ar"/>
        </w:rPr>
        <w:t>报价单位：  （公章）</w:t>
      </w:r>
    </w:p>
    <w:p w14:paraId="75E259C5">
      <w:pPr>
        <w:spacing w:line="480" w:lineRule="exact"/>
        <w:ind w:firstLine="560" w:firstLineChars="200"/>
        <w:jc w:val="left"/>
        <w:rPr>
          <w:rFonts w:ascii="仿宋_GB2312" w:hAnsi="仿宋_GB2312" w:eastAsia="仿宋_GB2312" w:cs="仿宋_GB2312"/>
          <w:color w:val="333333"/>
          <w:kern w:val="0"/>
          <w:sz w:val="28"/>
          <w:szCs w:val="28"/>
          <w:lang w:bidi="ar"/>
        </w:rPr>
      </w:pPr>
    </w:p>
    <w:p w14:paraId="3289CF11">
      <w:pPr>
        <w:spacing w:line="480" w:lineRule="exact"/>
        <w:ind w:firstLine="4200" w:firstLineChars="1500"/>
        <w:jc w:val="left"/>
        <w:rPr>
          <w:rFonts w:ascii="仿宋_GB2312" w:hAnsi="仿宋_GB2312" w:eastAsia="仿宋_GB2312" w:cs="仿宋_GB2312"/>
          <w:color w:val="333333"/>
          <w:kern w:val="0"/>
          <w:sz w:val="28"/>
          <w:szCs w:val="28"/>
          <w:lang w:bidi="ar"/>
        </w:rPr>
      </w:pPr>
      <w:r>
        <w:rPr>
          <w:rFonts w:hint="eastAsia" w:ascii="仿宋_GB2312" w:hAnsi="仿宋_GB2312" w:eastAsia="仿宋_GB2312" w:cs="仿宋_GB2312"/>
          <w:color w:val="333333"/>
          <w:kern w:val="0"/>
          <w:sz w:val="28"/>
          <w:szCs w:val="28"/>
          <w:lang w:bidi="ar"/>
        </w:rPr>
        <w:t>日 期：</w:t>
      </w:r>
    </w:p>
    <w:p w14:paraId="3F9C2DE7">
      <w:bookmarkStart w:id="0" w:name="_GoBack"/>
      <w:bookmarkEnd w:id="0"/>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_GB2312">
    <w:altName w:val="仿宋"/>
    <w:panose1 w:val="00000000000000000000"/>
    <w:charset w:val="86"/>
    <w:family w:val="auto"/>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76CB014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qFormat="1"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qFormat="1" w:uiPriority="99"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iPriority="99"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qFormat="1" w:unhideWhenUsed="0" w:uiPriority="99"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7">
    <w:name w:val="Default Paragraph Font"/>
    <w:semiHidden/>
    <w:uiPriority w:val="0"/>
  </w:style>
  <w:style w:type="table" w:default="1" w:styleId="6">
    <w:name w:val="Normal Table"/>
    <w:semiHidden/>
    <w:uiPriority w:val="0"/>
    <w:tblPr>
      <w:tblCellMar>
        <w:top w:w="0" w:type="dxa"/>
        <w:left w:w="108" w:type="dxa"/>
        <w:bottom w:w="0" w:type="dxa"/>
        <w:right w:w="108" w:type="dxa"/>
      </w:tblCellMar>
    </w:tblPr>
  </w:style>
  <w:style w:type="paragraph" w:styleId="2">
    <w:name w:val="Body Text Indent"/>
    <w:basedOn w:val="1"/>
    <w:next w:val="3"/>
    <w:unhideWhenUsed/>
    <w:qFormat/>
    <w:uiPriority w:val="99"/>
    <w:pPr>
      <w:spacing w:after="120"/>
      <w:ind w:left="420" w:leftChars="200"/>
    </w:pPr>
    <w:rPr>
      <w:kern w:val="0"/>
      <w:sz w:val="20"/>
    </w:rPr>
  </w:style>
  <w:style w:type="paragraph" w:styleId="3">
    <w:name w:val="envelope return"/>
    <w:basedOn w:val="1"/>
    <w:qFormat/>
    <w:uiPriority w:val="0"/>
    <w:pPr>
      <w:snapToGrid w:val="0"/>
    </w:pPr>
    <w:rPr>
      <w:rFonts w:ascii="Arial" w:hAnsi="Arial" w:eastAsia="宋体" w:cs="Times New Roman"/>
    </w:rPr>
  </w:style>
  <w:style w:type="paragraph" w:styleId="4">
    <w:name w:val="Body Text Indent 2"/>
    <w:basedOn w:val="1"/>
    <w:qFormat/>
    <w:uiPriority w:val="99"/>
    <w:pPr>
      <w:spacing w:line="590" w:lineRule="exact"/>
      <w:ind w:firstLine="880" w:firstLineChars="200"/>
    </w:pPr>
    <w:rPr>
      <w:kern w:val="0"/>
      <w:sz w:val="24"/>
    </w:rPr>
  </w:style>
  <w:style w:type="paragraph" w:styleId="5">
    <w:name w:val="Body Text First Indent 2"/>
    <w:basedOn w:val="2"/>
    <w:next w:val="1"/>
    <w:unhideWhenUsed/>
    <w:qFormat/>
    <w:uiPriority w:val="99"/>
    <w:pPr>
      <w:tabs>
        <w:tab w:val="left" w:pos="1176"/>
      </w:tabs>
      <w:spacing w:line="360" w:lineRule="auto"/>
      <w:ind w:firstLine="420" w:firstLineChars="200"/>
    </w:p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0</TotalTime>
  <ScaleCrop>false</ScaleCrop>
  <LinksUpToDate>false</LinksUpToDate>
  <CharactersWithSpaces>0</CharactersWithSpaces>
  <Application>WPS Office_12.1.0.24034_F1E327BC-269C-435d-A152-05C5408002CA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2025-12-15T06:54:39Z</dcterms:created>
  <dc:creator>财务科3</dc:creator>
  <cp:lastModifiedBy>安</cp:lastModifiedBy>
  <dcterms:modified xsi:type="dcterms:W3CDTF">2025-12-15T06:54:51Z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2052-12.1.0.24034</vt:lpwstr>
  </property>
  <property fmtid="{D5CDD505-2E9C-101B-9397-08002B2CF9AE}" pid="3" name="KSOTemplateDocerSaveRecord">
    <vt:lpwstr>eyJoZGlkIjoiZGYyYWQyOTcyODU0Y2YzY2NmNWNiN2NhNmYxN2RjOTAiLCJ1c2VySWQiOiIzNDczMjU4NDEifQ==</vt:lpwstr>
  </property>
  <property fmtid="{D5CDD505-2E9C-101B-9397-08002B2CF9AE}" pid="4" name="ICV">
    <vt:lpwstr>5154862C729E48C48128A1B51B7AA406_12</vt:lpwstr>
  </property>
</Properties>
</file>