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63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6"/>
        <w:gridCol w:w="2099"/>
        <w:gridCol w:w="2024"/>
        <w:gridCol w:w="1313"/>
        <w:gridCol w:w="1436"/>
        <w:gridCol w:w="1661"/>
      </w:tblGrid>
      <w:tr w14:paraId="1B937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 w14:paraId="24EC3E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Calibri" w:hAnsi="Calibri" w:eastAsia="宋体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资产编号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 w14:paraId="047232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资产名称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 w14:paraId="6DC506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资产分类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 w14:paraId="217B2A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数量/面积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 w14:paraId="4F7AC5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取得日期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 w14:paraId="641481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数量计量单位</w:t>
            </w:r>
          </w:p>
        </w:tc>
      </w:tr>
      <w:tr w14:paraId="011FC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60B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WT20130116000010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98C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长鸣二胡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3B0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乐器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C7D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64F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2012-12-20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FD6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24C6A8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963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TY2014000289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212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1C3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空气净化设备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387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D37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2014-10-30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599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3B5B2B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B4D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DZ20130109000001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51A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56座学生电脑教室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DE3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其他信息化设备装修材料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CD1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7EB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2011-12-20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A43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79AF6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E76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TY2018002065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69B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399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其他网络设备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0EF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EC0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2018-11-20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F5F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1E143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052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TY2018002068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77F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学生机房 无线扩音系统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5E5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其他网络设备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B2B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182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2018-11-20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BDD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3AA0F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73C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TY2018002070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56D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学生机房 稳压电源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C66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其他网络设备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16C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86A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2018-11-20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611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0BC1B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BE2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TY2018002078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A30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学生机房 学生机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2E6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其他网络设备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B19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744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2018-11-20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9D7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7C52E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133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TY2018002210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3B2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学生机房 软件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BAE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其他网络设备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9F2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69E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2018-11-20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201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150AA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256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ZY2017000135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C49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 总控电脑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09D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临床检验设备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D26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17A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2017-08-24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736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14F9F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B79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ZY2017000139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F19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 药品柜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C1A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临床检验设备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853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AC2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2017-08-24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000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55C84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1CD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ZY2017000141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1F8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 通风机及控制器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8FF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临床检验设备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88B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28F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2017-08-24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4F9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224A0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459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ZY2017000144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14F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 网控摄像机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0BF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临床检验设备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1DA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641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2017-08-24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862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2F3C4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04C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ZY2017000311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0B6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 硬盘刻录机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8CC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临床检验设备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CD5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A9D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2017-08-24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A10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5304E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BEF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000021406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48B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生物玻片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A9A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教具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985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AFD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2003-09-25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D4A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1056B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F5E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000021404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813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人体呼吸运动模型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C7E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教具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0ED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235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2003-09-25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D45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45F26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025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000021403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FAD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高鸽双重呼吸模型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A5B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教具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E24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E49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2003-09-25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E7C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59697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472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000021069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21E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灭菌箱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44D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试验箱及气候环境试验设备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0CB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036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2003-09-25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716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22826F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D6A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000021068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878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恒温箱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859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试验箱及气候环境试验设备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8DE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D14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2003-09-25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6B8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150D3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29D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000023594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D73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工作台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37E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其他椅凳类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617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C4B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2003-09-25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75B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</w:tr>
      <w:tr w14:paraId="17897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113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000021402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A1A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显微演示装盒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039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教具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CA0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97C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2003-09-25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5C2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3ACC1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68A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000021412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869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形成模型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C40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教具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C44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DAC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2003-09-25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18C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076EB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0F8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DZ20121225000001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6EA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系统设备组件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816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其他网络设备软件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B75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BD0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2012-11-22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048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06C5C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C5F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DZ20130109000002</w:t>
            </w:r>
          </w:p>
        </w:tc>
        <w:tc>
          <w:tcPr>
            <w:tcW w:w="2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A05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汽车模拟驾驶实验室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428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其他信息化设备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BD9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46D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2011-12-20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01B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</w:tbl>
    <w:p w14:paraId="5CE5948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D8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unhideWhenUsed/>
    <w:qFormat/>
    <w:uiPriority w:val="99"/>
    <w:pPr>
      <w:spacing w:after="120"/>
      <w:ind w:left="420" w:leftChars="200"/>
    </w:pPr>
    <w:rPr>
      <w:kern w:val="0"/>
      <w:sz w:val="20"/>
    </w:rPr>
  </w:style>
  <w:style w:type="paragraph" w:styleId="3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4">
    <w:name w:val="Body Text First Indent 2"/>
    <w:basedOn w:val="2"/>
    <w:next w:val="1"/>
    <w:unhideWhenUsed/>
    <w:qFormat/>
    <w:uiPriority w:val="99"/>
    <w:pPr>
      <w:tabs>
        <w:tab w:val="left" w:pos="1176"/>
      </w:tabs>
      <w:spacing w:line="360" w:lineRule="auto"/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2025-12-15T06:55:03Z</dcterms:created>
  <dc:creator>财务科3</dc:creator>
  <cp:lastModifiedBy>安</cp:lastModifiedBy>
  <dcterms:modified xsi:type="dcterms:W3CDTF">2025-12-15T06:55:14Z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eyJoZGlkIjoiZGYyYWQyOTcyODU0Y2YzY2NmNWNiN2NhNmYxN2RjOTAiLCJ1c2VySWQiOiIzNDczMjU4NDEifQ==</vt:lpwstr>
  </property>
  <property fmtid="{D5CDD505-2E9C-101B-9397-08002B2CF9AE}" pid="4" name="ICV">
    <vt:lpwstr>DCBA727E92614D3B8B73F9F535FFA6FA_12</vt:lpwstr>
  </property>
</Properties>
</file>